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3C7" w:rsidRDefault="004523C7" w:rsidP="003420CE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</w:pP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روش کار و فرآیند </w:t>
      </w:r>
      <w:r w:rsidR="003420CE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  <w:lang w:bidi="fa-IR"/>
        </w:rPr>
        <w:t>صدور گواهی اشتغال به تحصیل</w:t>
      </w:r>
      <w:r w:rsidR="007A12AA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  <w:lang w:bidi="fa-IR"/>
        </w:rPr>
        <w:t xml:space="preserve"> در</w:t>
      </w: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 دانشکده </w:t>
      </w:r>
      <w:r w:rsidR="003D4C98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پرستاری اراک</w:t>
      </w:r>
    </w:p>
    <w:p w:rsidR="003D4C98" w:rsidRPr="004523C7" w:rsidRDefault="003D4C98" w:rsidP="003D4C98">
      <w:pPr>
        <w:shd w:val="clear" w:color="auto" w:fill="FFFFFF"/>
        <w:bidi/>
        <w:spacing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</w:rPr>
      </w:pPr>
      <w:r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(مراحل انجام امور در اداره آموزش دانشکده)</w:t>
      </w:r>
      <w:bookmarkStart w:id="0" w:name="_GoBack"/>
      <w:bookmarkEnd w:id="0"/>
    </w:p>
    <w:tbl>
      <w:tblPr>
        <w:bidiVisual/>
        <w:tblW w:w="87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0"/>
      </w:tblGrid>
      <w:tr w:rsidR="004523C7" w:rsidRPr="004523C7" w:rsidTr="004523C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3C7" w:rsidRPr="007705FB" w:rsidRDefault="004523C7" w:rsidP="003420CE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  </w:t>
            </w:r>
            <w:r w:rsidRPr="004523C7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0225576" wp14:editId="00357972">
                  <wp:extent cx="94615" cy="94615"/>
                  <wp:effectExtent l="0" t="0" r="635" b="635"/>
                  <wp:docPr id="1" name="Picture 1" descr="http://edu.kaums.ac.ir/UploadedFiles/ballblue6569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du.kaums.ac.ir/UploadedFiles/ballblue6569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9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 xml:space="preserve"> شرایط </w:t>
            </w:r>
            <w:r w:rsidR="00C422E7">
              <w:rPr>
                <w:rFonts w:ascii="Tahoma" w:eastAsia="Times New Roman" w:hAnsi="Tahoma" w:cs="Tahoma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3420CE">
              <w:rPr>
                <w:rFonts w:ascii="Tahoma" w:eastAsia="Times New Roman" w:hAnsi="Tahoma" w:cs="Tahoma" w:hint="cs"/>
                <w:b/>
                <w:bCs/>
                <w:color w:val="000000"/>
                <w:sz w:val="18"/>
                <w:szCs w:val="18"/>
                <w:rtl/>
              </w:rPr>
              <w:t>صدور گواهی اشتغال به تحصیل</w:t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:</w:t>
            </w:r>
          </w:p>
          <w:p w:rsidR="004523C7" w:rsidRPr="004245D2" w:rsidRDefault="003420CE" w:rsidP="003420CE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</w:pPr>
            <w:r w:rsidRPr="004245D2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شاغل به تحصیل بودن دانشجو (ثبت نام و انتخاب واحد دانشجو در نیمسال جاری)</w:t>
            </w:r>
          </w:p>
          <w:p w:rsidR="004523C7" w:rsidRPr="004245D2" w:rsidRDefault="003420CE" w:rsidP="003420CE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45D2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عدم صدور گواهی اشتغال به تحصیل دارای ارزش ترجمه به وزرات خانه بهداشت و آموزش پزشکی و سایر وزارت خانه ها،سفارت خانه ها،اداره گذرنامه، سازمان وظیفه عمومی ناجا و پلیس + 10 توسط دانشکده.</w:t>
            </w:r>
          </w:p>
          <w:p w:rsidR="00755DF2" w:rsidRPr="004245D2" w:rsidRDefault="00755DF2" w:rsidP="00755DF2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45D2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عدم  ذکر تعداد واحدهای گذرانده و اخذ شده و میانگین نمرات دانشجو در گواهی اشتغال به تحصیل.</w:t>
            </w:r>
          </w:p>
          <w:p w:rsidR="00161056" w:rsidRPr="004245D2" w:rsidRDefault="00161056" w:rsidP="00A83F1C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45D2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  <w:lang w:bidi="fa-IR"/>
              </w:rPr>
              <w:t>به همراه داشتن یک قطعه عکس4</w:t>
            </w:r>
            <w:r w:rsidRPr="004245D2"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  <w:lang w:bidi="fa-IR"/>
              </w:rPr>
              <w:t>×</w:t>
            </w:r>
            <w:r w:rsidRPr="004245D2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  <w:lang w:bidi="fa-IR"/>
              </w:rPr>
              <w:t>3 توسط دانشجو برای صدور گواهی</w:t>
            </w:r>
            <w:r w:rsidR="00A83F1C" w:rsidRPr="004245D2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  <w:lang w:bidi="fa-IR"/>
              </w:rPr>
              <w:t xml:space="preserve"> به مراکزی که نیاز به گواهی عکس دار دارند.</w:t>
            </w:r>
          </w:p>
          <w:p w:rsidR="00C103E1" w:rsidRPr="00EB3DCB" w:rsidRDefault="00C103E1" w:rsidP="003420CE">
            <w:pPr>
              <w:bidi/>
              <w:spacing w:after="100" w:line="240" w:lineRule="auto"/>
              <w:ind w:left="72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523C7" w:rsidRPr="004523C7" w:rsidRDefault="004523C7" w:rsidP="00755DF2">
      <w:pPr>
        <w:shd w:val="clear" w:color="auto" w:fill="FFFFFF"/>
        <w:bidi/>
        <w:spacing w:beforeAutospacing="1" w:after="100" w:afterAutospacing="1" w:line="338" w:lineRule="atLeast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14A6A6D7" wp14:editId="585B438C">
            <wp:extent cx="94615" cy="94615"/>
            <wp:effectExtent l="0" t="0" r="635" b="635"/>
            <wp:docPr id="2" name="Picture 2" descr="http://edu.kaums.ac.ir/UploadedFiles/ballblue65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du.kaums.ac.ir/UploadedFiles/ballblue65696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> </w:t>
      </w:r>
      <w:r w:rsidRPr="007705FB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مراحل </w:t>
      </w:r>
      <w:r w:rsidR="0043312F" w:rsidRPr="007705FB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</w:rPr>
        <w:t xml:space="preserve">انجام </w:t>
      </w:r>
      <w:r w:rsidR="00755DF2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</w:rPr>
        <w:t>صدور گواهی اشتغال به تحصیل</w:t>
      </w:r>
      <w:r w:rsidR="0043312F" w:rsidRPr="007705FB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</w:rPr>
        <w:t xml:space="preserve"> </w:t>
      </w:r>
      <w:r w:rsidRPr="007705FB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 :</w:t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> </w:t>
      </w:r>
    </w:p>
    <w:p w:rsidR="00387BB8" w:rsidRPr="00161056" w:rsidRDefault="004523C7" w:rsidP="004245D2">
      <w:pPr>
        <w:jc w:val="right"/>
        <w:rPr>
          <w:rFonts w:cstheme="minorHAnsi"/>
          <w:b/>
          <w:bCs/>
          <w:color w:val="000000" w:themeColor="text1"/>
          <w:lang w:bidi="fa-IR"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1</w:t>
      </w:r>
      <w:r w:rsidRPr="00791D3A">
        <w:rPr>
          <w:rFonts w:ascii="Tahoma" w:eastAsia="Times New Roman" w:hAnsi="Tahoma" w:cs="Tahoma"/>
          <w:color w:val="000000"/>
          <w:sz w:val="18"/>
          <w:szCs w:val="18"/>
          <w:rtl/>
        </w:rPr>
        <w:t>.</w:t>
      </w:r>
      <w:r w:rsidR="00387BB8" w:rsidRPr="00791D3A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</w:t>
      </w:r>
      <w:r w:rsidR="00387BB8" w:rsidRPr="00161056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</w:t>
      </w:r>
      <w:r w:rsidR="00161056" w:rsidRPr="00161056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t>مراجعه دانشجو به اداره آموزش دانشکده و درخواست صدور گواهی اشتغال به تحصیل جهت نیمسال جاری</w:t>
      </w:r>
      <w:r w:rsidR="004245D2">
        <w:rPr>
          <w:rFonts w:ascii="Tahoma" w:hAnsi="Tahoma" w:cs="Tahoma" w:hint="cs"/>
          <w:color w:val="000000" w:themeColor="text1"/>
          <w:sz w:val="18"/>
          <w:szCs w:val="18"/>
          <w:rtl/>
          <w:lang w:bidi="fa-IR"/>
        </w:rPr>
        <w:t>.</w:t>
      </w:r>
    </w:p>
    <w:p w:rsidR="00387BB8" w:rsidRPr="00161056" w:rsidRDefault="00423BB0" w:rsidP="004245D2">
      <w:pPr>
        <w:jc w:val="right"/>
        <w:rPr>
          <w:rFonts w:cstheme="minorHAnsi"/>
          <w:b/>
          <w:bCs/>
          <w:color w:val="000000" w:themeColor="text1"/>
          <w:rtl/>
        </w:rPr>
      </w:pPr>
      <w:r w:rsidRPr="00791D3A">
        <w:rPr>
          <w:rFonts w:ascii="Tahoma" w:eastAsia="Times New Roman" w:hAnsi="Tahoma" w:cs="Tahoma" w:hint="cs"/>
          <w:color w:val="000000"/>
          <w:sz w:val="18"/>
          <w:szCs w:val="18"/>
          <w:rtl/>
        </w:rPr>
        <w:t>2</w:t>
      </w:r>
      <w:r w:rsidR="00387BB8" w:rsidRPr="00791D3A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.  </w:t>
      </w:r>
      <w:r w:rsidR="00161056" w:rsidRPr="00161056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t>صدور گواهی اشتغال به تحصیل توسط کارشناس آموزش دانشکده طبق فرم مصوب گواهی جهت محل مورد درخواست دانشجو از طریق اتوماسیون اداری</w:t>
      </w:r>
      <w:r w:rsidR="004245D2">
        <w:rPr>
          <w:rFonts w:ascii="Tahoma" w:hAnsi="Tahoma" w:cs="Tahoma" w:hint="cs"/>
          <w:color w:val="000000" w:themeColor="text1"/>
          <w:sz w:val="18"/>
          <w:szCs w:val="18"/>
          <w:rtl/>
          <w:lang w:bidi="fa-IR"/>
        </w:rPr>
        <w:t>.</w:t>
      </w:r>
    </w:p>
    <w:p w:rsidR="00387BB8" w:rsidRPr="00161056" w:rsidRDefault="00791D3A" w:rsidP="004245D2">
      <w:pPr>
        <w:jc w:val="right"/>
        <w:rPr>
          <w:rFonts w:cstheme="minorHAnsi"/>
          <w:b/>
          <w:bCs/>
          <w:color w:val="000000" w:themeColor="text1"/>
          <w:rtl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3</w:t>
      </w:r>
      <w:r w:rsidR="00387BB8" w:rsidRPr="00791D3A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. </w:t>
      </w:r>
      <w:r w:rsidR="00161056" w:rsidRPr="00161056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t>ارسال گواهی اشتغال به تحصیل از طریق اتوماسیون اداری به ریاست دانشکده یا معاونت آموزشی دانشکده جهت امضاء توسط کارشناس آموزش دانشکده</w:t>
      </w:r>
      <w:r w:rsidR="004245D2">
        <w:rPr>
          <w:rFonts w:ascii="Tahoma" w:hAnsi="Tahoma" w:cs="Tahoma" w:hint="cs"/>
          <w:color w:val="000000" w:themeColor="text1"/>
          <w:sz w:val="18"/>
          <w:szCs w:val="18"/>
          <w:rtl/>
          <w:lang w:bidi="fa-IR"/>
        </w:rPr>
        <w:t>.</w:t>
      </w:r>
    </w:p>
    <w:p w:rsidR="00387BB8" w:rsidRPr="00161056" w:rsidRDefault="00791D3A" w:rsidP="00161056">
      <w:pPr>
        <w:jc w:val="right"/>
        <w:rPr>
          <w:rFonts w:cstheme="minorHAnsi"/>
          <w:b/>
          <w:bCs/>
          <w:color w:val="000000" w:themeColor="text1"/>
          <w:rtl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4</w:t>
      </w:r>
      <w:r w:rsidR="00387BB8" w:rsidRPr="00791D3A">
        <w:rPr>
          <w:rFonts w:ascii="Tahoma" w:eastAsia="Times New Roman" w:hAnsi="Tahoma" w:cs="Tahoma"/>
          <w:color w:val="000000"/>
          <w:sz w:val="18"/>
          <w:szCs w:val="18"/>
          <w:rtl/>
        </w:rPr>
        <w:t>. </w:t>
      </w:r>
      <w:r w:rsidR="00387BB8" w:rsidRPr="00161056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</w:t>
      </w:r>
      <w:r w:rsidR="00161056" w:rsidRPr="00161056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t>ارسال گواهی اشتغال به تحصیل از طریق اتوماسیون اداری توسط ریاست دانشکده یا معاونت آموزشی دانشکده به دبیرخانه دانشکده جهت اخذ پرینت</w:t>
      </w:r>
      <w:r w:rsidR="00161056" w:rsidRPr="001C7192">
        <w:rPr>
          <w:rFonts w:cstheme="minorHAnsi"/>
          <w:b/>
          <w:bCs/>
          <w:color w:val="000000" w:themeColor="text1"/>
          <w:rtl/>
          <w:lang w:bidi="fa-IR"/>
        </w:rPr>
        <w:t xml:space="preserve"> </w:t>
      </w:r>
      <w:r w:rsidR="004245D2">
        <w:rPr>
          <w:rFonts w:cstheme="minorHAnsi" w:hint="cs"/>
          <w:b/>
          <w:bCs/>
          <w:color w:val="000000" w:themeColor="text1"/>
          <w:rtl/>
          <w:lang w:bidi="fa-IR"/>
        </w:rPr>
        <w:t>.</w:t>
      </w:r>
    </w:p>
    <w:p w:rsidR="00387BB8" w:rsidRPr="00161056" w:rsidRDefault="00791D3A" w:rsidP="004245D2">
      <w:pPr>
        <w:jc w:val="right"/>
        <w:rPr>
          <w:rFonts w:cstheme="minorHAnsi"/>
          <w:b/>
          <w:bCs/>
          <w:rtl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5</w:t>
      </w:r>
      <w:r w:rsidR="00387BB8" w:rsidRPr="00161056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.  </w:t>
      </w:r>
      <w:r w:rsidR="00161056" w:rsidRPr="00161056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t>اخذ پرینت گواهی اشتغال به تحصیل توسط دبیرخانه دانشکده و دریافت آن توسط دانشجو</w:t>
      </w:r>
      <w:r w:rsidR="004245D2">
        <w:rPr>
          <w:rFonts w:ascii="Tahoma" w:hAnsi="Tahoma" w:cs="Tahoma" w:hint="cs"/>
          <w:color w:val="000000" w:themeColor="text1"/>
          <w:sz w:val="18"/>
          <w:szCs w:val="18"/>
          <w:rtl/>
          <w:lang w:bidi="fa-IR"/>
        </w:rPr>
        <w:t>.</w:t>
      </w:r>
    </w:p>
    <w:p w:rsidR="00161056" w:rsidRPr="001C7192" w:rsidRDefault="00791D3A" w:rsidP="00161056">
      <w:pPr>
        <w:jc w:val="right"/>
        <w:rPr>
          <w:rFonts w:cstheme="minorHAnsi"/>
          <w:b/>
          <w:bCs/>
          <w:color w:val="000000" w:themeColor="text1"/>
          <w:lang w:bidi="fa-IR"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>6</w:t>
      </w:r>
      <w:r w:rsidR="00387BB8" w:rsidRPr="00791D3A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.  </w:t>
      </w:r>
      <w:r w:rsidR="00161056" w:rsidRPr="00161056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t>مراجعه دانشجو به واحد حراست دانشکده ، انجام مراحل صدور شماره دبیرخانه حراست  و تحویل یک نسخه از گواهی اشتغال به تحصیل به دانشجو ممهور به مهر محرمانه</w:t>
      </w:r>
      <w:r w:rsidR="004245D2">
        <w:rPr>
          <w:rFonts w:ascii="Tahoma" w:hAnsi="Tahoma" w:cs="Tahoma" w:hint="cs"/>
          <w:color w:val="000000" w:themeColor="text1"/>
          <w:sz w:val="18"/>
          <w:szCs w:val="18"/>
          <w:rtl/>
          <w:lang w:bidi="fa-IR"/>
        </w:rPr>
        <w:t xml:space="preserve"> واحد حراست.</w:t>
      </w:r>
    </w:p>
    <w:p w:rsidR="0043312F" w:rsidRPr="00791D3A" w:rsidRDefault="0043312F" w:rsidP="00161056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</w:p>
    <w:p w:rsidR="00125EA2" w:rsidRPr="00791D3A" w:rsidRDefault="00125EA2" w:rsidP="00161056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C63F33" w:rsidRPr="007705FB" w:rsidRDefault="00125EA2" w:rsidP="007705FB">
      <w:pPr>
        <w:shd w:val="clear" w:color="auto" w:fill="FFFFFF"/>
        <w:spacing w:after="100" w:line="338" w:lineRule="atLeast"/>
        <w:jc w:val="center"/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lang w:bidi="fa-IR"/>
        </w:rPr>
      </w:pPr>
      <w:r w:rsidRPr="00125EA2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>تهیه و تنظیم: اداره آمو</w:t>
      </w:r>
      <w:r w:rsidR="007420CC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 xml:space="preserve">زش دانشکده پرستاری </w:t>
      </w:r>
      <w:r w:rsidR="004523C7"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625976C1" wp14:editId="1D2DBDF4">
            <wp:extent cx="5870575" cy="247650"/>
            <wp:effectExtent l="0" t="0" r="0" b="0"/>
            <wp:docPr id="3" name="Picture 3" descr="http://paramedicine.kaums.ac.ir/UploadedFiles/homenews_div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aramedicine.kaums.ac.ir/UploadedFiles/homenews_divid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79" cy="284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3F33" w:rsidRPr="00770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9EB" w:rsidRDefault="003849EB" w:rsidP="007705FB">
      <w:pPr>
        <w:spacing w:after="0" w:line="240" w:lineRule="auto"/>
      </w:pPr>
      <w:r>
        <w:separator/>
      </w:r>
    </w:p>
  </w:endnote>
  <w:endnote w:type="continuationSeparator" w:id="0">
    <w:p w:rsidR="003849EB" w:rsidRDefault="003849EB" w:rsidP="0077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9EB" w:rsidRDefault="003849EB" w:rsidP="007705FB">
      <w:pPr>
        <w:spacing w:after="0" w:line="240" w:lineRule="auto"/>
      </w:pPr>
      <w:r>
        <w:separator/>
      </w:r>
    </w:p>
  </w:footnote>
  <w:footnote w:type="continuationSeparator" w:id="0">
    <w:p w:rsidR="003849EB" w:rsidRDefault="003849EB" w:rsidP="0077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64CEE"/>
    <w:multiLevelType w:val="multilevel"/>
    <w:tmpl w:val="310A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C7"/>
    <w:rsid w:val="000E3085"/>
    <w:rsid w:val="00125EA2"/>
    <w:rsid w:val="0015609E"/>
    <w:rsid w:val="00161056"/>
    <w:rsid w:val="00163B23"/>
    <w:rsid w:val="00226BFE"/>
    <w:rsid w:val="002C1C92"/>
    <w:rsid w:val="00326CA3"/>
    <w:rsid w:val="003420CE"/>
    <w:rsid w:val="00372E22"/>
    <w:rsid w:val="003849EB"/>
    <w:rsid w:val="00385E59"/>
    <w:rsid w:val="00387BB8"/>
    <w:rsid w:val="00396211"/>
    <w:rsid w:val="003D4C98"/>
    <w:rsid w:val="00423BB0"/>
    <w:rsid w:val="004245D2"/>
    <w:rsid w:val="0043312F"/>
    <w:rsid w:val="004523C7"/>
    <w:rsid w:val="0058102E"/>
    <w:rsid w:val="005D7DD4"/>
    <w:rsid w:val="00687D4A"/>
    <w:rsid w:val="006F57C2"/>
    <w:rsid w:val="007420CC"/>
    <w:rsid w:val="00755DF2"/>
    <w:rsid w:val="007640F1"/>
    <w:rsid w:val="007705FB"/>
    <w:rsid w:val="00770F1B"/>
    <w:rsid w:val="00791D3A"/>
    <w:rsid w:val="007A12AA"/>
    <w:rsid w:val="009E73EB"/>
    <w:rsid w:val="00A83F1C"/>
    <w:rsid w:val="00B437CF"/>
    <w:rsid w:val="00B63F1F"/>
    <w:rsid w:val="00BA71E6"/>
    <w:rsid w:val="00C103E1"/>
    <w:rsid w:val="00C422E7"/>
    <w:rsid w:val="00C63F33"/>
    <w:rsid w:val="00D84124"/>
    <w:rsid w:val="00EB3DCB"/>
    <w:rsid w:val="00F7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54D32"/>
  <w15:docId w15:val="{2DA4846F-ACF3-4850-8A92-DCFE755E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3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05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5FB"/>
  </w:style>
  <w:style w:type="paragraph" w:styleId="Footer">
    <w:name w:val="footer"/>
    <w:basedOn w:val="Normal"/>
    <w:link w:val="FooterChar"/>
    <w:uiPriority w:val="99"/>
    <w:unhideWhenUsed/>
    <w:rsid w:val="007705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92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53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67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2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38</cp:revision>
  <cp:lastPrinted>2016-08-29T06:47:00Z</cp:lastPrinted>
  <dcterms:created xsi:type="dcterms:W3CDTF">2016-08-28T08:24:00Z</dcterms:created>
  <dcterms:modified xsi:type="dcterms:W3CDTF">2020-10-26T09:32:00Z</dcterms:modified>
</cp:coreProperties>
</file>